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fldSimple w:instr=" DOCVARIABLE  AktNr  \* MERGEFORMAT ">
        <w:r w:rsidR="00837DB1">
          <w:t>XXX/537/IX/2026</w:t>
        </w:r>
      </w:fldSimple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837DB1">
        <w:rPr>
          <w:b/>
          <w:sz w:val="28"/>
        </w:rPr>
        <w:t>20 stycznia 2026 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837DB1">
              <w:rPr>
                <w:b/>
                <w:sz w:val="24"/>
                <w:szCs w:val="24"/>
              </w:rPr>
              <w:t>określenia kryteriów rekrutacji do przedszkoli</w:t>
            </w:r>
            <w:r w:rsidR="00C01766">
              <w:rPr>
                <w:b/>
                <w:sz w:val="24"/>
                <w:szCs w:val="24"/>
              </w:rPr>
              <w:t xml:space="preserve"> i </w:t>
            </w:r>
            <w:r w:rsidR="00837DB1">
              <w:rPr>
                <w:b/>
                <w:sz w:val="24"/>
                <w:szCs w:val="24"/>
              </w:rPr>
              <w:t>oddziałów przedszkolnych</w:t>
            </w:r>
            <w:r w:rsidR="00C01766">
              <w:rPr>
                <w:b/>
                <w:sz w:val="24"/>
                <w:szCs w:val="24"/>
              </w:rPr>
              <w:t xml:space="preserve"> w </w:t>
            </w:r>
            <w:r w:rsidR="00837DB1">
              <w:rPr>
                <w:b/>
                <w:sz w:val="24"/>
                <w:szCs w:val="24"/>
              </w:rPr>
              <w:t>szkołach podstawowych prowadzonych przez Miasto Poznań na drugim etapie postępowania rekrutacyjnego, ustalenia liczby punktów za każde</w:t>
            </w:r>
            <w:r w:rsidR="00C01766">
              <w:rPr>
                <w:b/>
                <w:sz w:val="24"/>
                <w:szCs w:val="24"/>
              </w:rPr>
              <w:t xml:space="preserve"> z </w:t>
            </w:r>
            <w:r w:rsidR="00837DB1">
              <w:rPr>
                <w:b/>
                <w:sz w:val="24"/>
                <w:szCs w:val="24"/>
              </w:rPr>
              <w:t>tych kryteriów oraz dokumentów niezbędnych do ich potwierdzenia.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7DB1">
        <w:rPr>
          <w:color w:val="000000"/>
          <w:sz w:val="24"/>
          <w:szCs w:val="24"/>
        </w:rPr>
        <w:t>Na podstawie art. 18 ust. 2 pkt 15 ustawy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8 marca 1990 r.</w:t>
      </w:r>
      <w:r w:rsidR="00C01766" w:rsidRPr="00837DB1">
        <w:rPr>
          <w:color w:val="000000"/>
          <w:sz w:val="24"/>
          <w:szCs w:val="24"/>
        </w:rPr>
        <w:t xml:space="preserve"> o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samorządzie gminnym (t. j. Dz. U.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2025 r. poz. 1153) oraz art. 131 ust. 4, 6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art. 156 ust. 1 ustawy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14 grudnia 2016 r. Prawo oświatowe (t. j. Dz. U.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2025 r. poz. 1160) uchwala się, co następuje:</w:t>
      </w:r>
    </w:p>
    <w:p w:rsidR="00837DB1" w:rsidRDefault="00837DB1" w:rsidP="00837DB1">
      <w:pPr>
        <w:spacing w:line="360" w:lineRule="auto"/>
        <w:jc w:val="both"/>
        <w:rPr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Pr="00837DB1" w:rsidRDefault="00837DB1" w:rsidP="00837D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7DB1">
        <w:rPr>
          <w:color w:val="000000"/>
          <w:sz w:val="24"/>
          <w:szCs w:val="24"/>
        </w:rPr>
        <w:t>Na drugim etapie postępowania rekrutacyjnego przeprowadzanego dla publicznych przedszkoli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podstawowych, dla których organem prowadzącym jest Miasto Poznań, ustala się następujące kryteria, ich wartość oraz dokumenty niezbędne do potwierdzenia spełniania poszczególnych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8"/>
        <w:gridCol w:w="2862"/>
        <w:gridCol w:w="2744"/>
        <w:gridCol w:w="2888"/>
      </w:tblGrid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Liczba punktów 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Dokumenty potwierdzające spełnianie kryteriów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oboje rodzice / opiekunowie prawni pozostają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zatrudnieniu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ramach pracowniczego stosunku pracy, wykonują pracę na podstawie umowy cywilnoprawnej, uczą się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 xml:space="preserve">trybie dziennym, prowadzą gospodarstwo rolne lub działalność gospodarczą (kryterium dotyczy również rodzica </w:t>
            </w:r>
            <w:r w:rsidRPr="00837DB1">
              <w:rPr>
                <w:color w:val="000000"/>
                <w:sz w:val="24"/>
                <w:szCs w:val="24"/>
              </w:rPr>
              <w:lastRenderedPageBreak/>
              <w:t>samotnie wychowującego dziecko)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lastRenderedPageBreak/>
              <w:t>10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zaświadczenia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zakładu pracy, ze szkoły,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uczelni wyższej, urzędu miasta/gminy lub wypis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CEIDG/KRS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rodzeństwo kandydata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roku szkolnym, na który prowadzona jest rekrutacja, będzie uczęszczało do danego przedszkola lub zespołu szkół,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którego skład wchodzi dane przedszkole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12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dokumentacja placówki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preferencje za wybór przedszkola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a)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I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preferencja – 5 punktów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b) II preferencja – 4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c) III preferencja – 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d) IV preferencja – 2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e) V preferencja – 1 punkt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wniosek złożony przez rodziców / prawnych opiekunów kandydata 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rodzice / opiekunowie prawni kandydata rozliczyli podatek dochodowy od osób fizycznych za miniony rok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 xml:space="preserve">gminie Poznań 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a) jeden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rodziców/opiekunów prawnych – 16 punktów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b) oboje rodzice/opiekunowie prawni – 33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c) rodzic/opiekun prawny samotnie wychowujący dziecko – 33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kserokopia pierwszej strony zeznania podatkowego,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przypadku zeznania elektronicznego wraz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urzędowym poświadczeniem odbioru (UPO) ze zgodnym numerem referencyjnym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wykonanie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u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dziecka obowiązkowych szczepień zgodnie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Programem Szczepień Ochronnych (kryterium spełniają także dzieci, które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przyczyn medycznych nie podlegają Programowi Szczepień Ochronnych)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5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oświadczenie rodziców / opiekunów prawnych kandydata</w:t>
            </w:r>
          </w:p>
        </w:tc>
      </w:tr>
    </w:tbl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7DB1">
        <w:rPr>
          <w:color w:val="000000"/>
          <w:sz w:val="24"/>
          <w:szCs w:val="24"/>
        </w:rPr>
        <w:t>Ustala się, że wniosek</w:t>
      </w:r>
      <w:r w:rsidR="00C01766" w:rsidRPr="00837DB1">
        <w:rPr>
          <w:color w:val="000000"/>
          <w:sz w:val="24"/>
          <w:szCs w:val="24"/>
        </w:rPr>
        <w:t xml:space="preserve"> o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przyjęcie dziecka może być złożony do maksymalnie 5 wybranych przedszkoli, 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3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7DB1">
        <w:rPr>
          <w:color w:val="000000"/>
          <w:sz w:val="24"/>
          <w:szCs w:val="24"/>
        </w:rPr>
        <w:t>Traci moc uchwała Nr LXXVIII/1417/VIII/2023 Rady Miasta Poznania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24 stycznia 2023 r.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sprawie określenia kryteriów rekrutacji do przedszkoli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 prowadzonych przez Miasto Poznań na drugim etapie postępowania rekrutacyjnego, ustalenia liczby punktów za każde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tych kryteriów oraz dokumentów niezbędnych do ich potwierdzenia.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7DB1">
        <w:rPr>
          <w:color w:val="000000"/>
          <w:sz w:val="24"/>
          <w:szCs w:val="24"/>
        </w:rPr>
        <w:t>Wykonanie uchwały powierza się Prezydentowi Miasta Poznania.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37DB1">
        <w:rPr>
          <w:color w:val="000000"/>
          <w:sz w:val="24"/>
          <w:szCs w:val="24"/>
        </w:rPr>
        <w:t>Uchwała wchodzi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życie po upływie 14 dni od dnia ogłoszenia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Dzienniku Urzędowym Województwa Wielkopolskiego.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837DB1" w:rsidRPr="00837DB1" w:rsidRDefault="00837DB1" w:rsidP="00837DB1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837DB1" w:rsidRPr="00837DB1" w:rsidSect="00837D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2C3" w:rsidRDefault="008322C3">
      <w:r>
        <w:separator/>
      </w:r>
    </w:p>
  </w:endnote>
  <w:endnote w:type="continuationSeparator" w:id="0">
    <w:p w:rsidR="008322C3" w:rsidRDefault="0083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2C3" w:rsidRDefault="008322C3">
      <w:r>
        <w:separator/>
      </w:r>
    </w:p>
  </w:footnote>
  <w:footnote w:type="continuationSeparator" w:id="0">
    <w:p w:rsidR="008322C3" w:rsidRDefault="00832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20 stycznia 2026 r."/>
    <w:docVar w:name="AktNr" w:val="XXX/537/IX/2026"/>
    <w:docVar w:name="Sprawa" w:val="określenia kryteriów rekrutacji do przedszkoli i oddziałów przedszkolnych w szkołach podstawowych prowadzonych przez Miasto Poznań na drugim etapie postępowania rekrutacyjnego, ustalenia liczby punktów za każde z tych kryteriów oraz dokumentów niezbędnych do ich potwierdzenia."/>
  </w:docVars>
  <w:rsids>
    <w:rsidRoot w:val="00837DB1"/>
    <w:rsid w:val="00021F69"/>
    <w:rsid w:val="000221E7"/>
    <w:rsid w:val="000309E6"/>
    <w:rsid w:val="00072485"/>
    <w:rsid w:val="000E2E12"/>
    <w:rsid w:val="00167A3B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453F"/>
    <w:rsid w:val="00604AA7"/>
    <w:rsid w:val="0065477E"/>
    <w:rsid w:val="00701C48"/>
    <w:rsid w:val="00757A79"/>
    <w:rsid w:val="008322C3"/>
    <w:rsid w:val="00837DB1"/>
    <w:rsid w:val="00853287"/>
    <w:rsid w:val="00860838"/>
    <w:rsid w:val="009632D1"/>
    <w:rsid w:val="00974507"/>
    <w:rsid w:val="009773E3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F281F"/>
    <w:rsid w:val="00C01766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  <w:rsid w:val="00F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1214-AC22-49B9-A594-EEFB0BE6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elis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0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Ewelina Lisewska-Nowicka</dc:creator>
  <cp:keywords/>
  <cp:lastModifiedBy>Dariusz Kozelan</cp:lastModifiedBy>
  <cp:revision>2</cp:revision>
  <cp:lastPrinted>2003-01-09T12:40:00Z</cp:lastPrinted>
  <dcterms:created xsi:type="dcterms:W3CDTF">2026-01-27T12:22:00Z</dcterms:created>
  <dcterms:modified xsi:type="dcterms:W3CDTF">2026-01-27T12:22:00Z</dcterms:modified>
</cp:coreProperties>
</file>